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74B" w:rsidRDefault="00BC674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Вторник: 19.05</w:t>
      </w:r>
    </w:p>
    <w:p w:rsidR="003B08E7" w:rsidRPr="00BC674B" w:rsidRDefault="003B08E7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bookmarkStart w:id="0" w:name="_GoBack"/>
      <w:bookmarkEnd w:id="0"/>
      <w:r w:rsidRPr="00BC674B"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r w:rsidRPr="00BC674B">
        <w:rPr>
          <w:rFonts w:ascii="Times New Roman" w:hAnsi="Times New Roman" w:cs="Times New Roman"/>
          <w:sz w:val="24"/>
          <w:szCs w:val="24"/>
        </w:rPr>
        <w:t>Борьба за русские земли между Литовским и Московским государствами. Ливонским орденом, Ганзой, Великим княжеством Литовским. Ликвидация зависимости от Орды. Расширение международных связей Московского государства.</w:t>
      </w: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</w:p>
    <w:p w:rsidR="00255041" w:rsidRPr="00BC674B" w:rsidRDefault="003B08E7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Литва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Мәскәү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дәүләтләре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арасында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рус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җирләре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өчен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көрәш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Ливон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ордены, Ганза,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Бөек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Литва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кенәзлеге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Урдага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бәйлелекне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бетерү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Мәскәү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дәүләтенең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халыкара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элемтәләрен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киңәйтү</w:t>
      </w:r>
      <w:proofErr w:type="spellEnd"/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1. Параграф 26 укырга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2. “Карта белән эшлибез “ рубрикасын башкарырга.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2. Яңа сүзләрне белешмә дәфтәренә язарга.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Өй эше.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1. Параграф 26 укырга</w:t>
      </w:r>
    </w:p>
    <w:p w:rsidR="003B08E7" w:rsidRPr="00BC674B" w:rsidRDefault="003B08E7" w:rsidP="003B08E7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C674B">
        <w:rPr>
          <w:rFonts w:ascii="Times New Roman" w:hAnsi="Times New Roman" w:cs="Times New Roman"/>
          <w:sz w:val="24"/>
          <w:szCs w:val="24"/>
          <w:lang w:val="tt-RU"/>
        </w:rPr>
        <w:t>2. 95 бит 3 сорауга телдән җавап әзерләргә</w:t>
      </w:r>
    </w:p>
    <w:p w:rsidR="003B08E7" w:rsidRPr="00BC674B" w:rsidRDefault="003B08E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B08E7" w:rsidRPr="00BC6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E7"/>
    <w:rsid w:val="00255041"/>
    <w:rsid w:val="003B08E7"/>
    <w:rsid w:val="00BC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EA2E3"/>
  <w15:chartTrackingRefBased/>
  <w15:docId w15:val="{E8C930F2-32D8-4FEE-8583-AFE5A0F10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2020-05-15T16:16:00Z</dcterms:created>
  <dcterms:modified xsi:type="dcterms:W3CDTF">2020-05-16T06:41:00Z</dcterms:modified>
</cp:coreProperties>
</file>